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647" w:rsidRDefault="00451647" w:rsidP="00451647">
      <w:r>
        <w:t>PUTTING THE TOWN IN A COMPARATIVE PERSPECTIVE</w:t>
      </w:r>
    </w:p>
    <w:p w:rsidR="00451647" w:rsidRDefault="00451647" w:rsidP="00451647"/>
    <w:p w:rsidR="00451647" w:rsidRDefault="00451647" w:rsidP="00451647">
      <w:r>
        <w:t xml:space="preserve">Other suburban towns are as or even more wealthy and have lots more prestigious national retailers – and their retail also is hurting, a lot. </w:t>
      </w:r>
      <w:proofErr w:type="gramStart"/>
      <w:r>
        <w:t>Part of Larchmont’s problems are</w:t>
      </w:r>
      <w:proofErr w:type="gramEnd"/>
      <w:r>
        <w:t xml:space="preserve"> Larchmont based, but strong national trends are also at play </w:t>
      </w:r>
    </w:p>
    <w:p w:rsidR="00451647" w:rsidRDefault="00451647" w:rsidP="00451647"/>
    <w:p w:rsidR="00451647" w:rsidRDefault="00451647" w:rsidP="00451647">
      <w:r w:rsidRPr="00FA22B4">
        <w:rPr>
          <w:noProof/>
        </w:rPr>
        <w:drawing>
          <wp:inline distT="0" distB="0" distL="0" distR="0" wp14:anchorId="5A823D90" wp14:editId="5180A370">
            <wp:extent cx="5486400" cy="5744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47" w:rsidRDefault="00451647" w:rsidP="00451647"/>
    <w:p w:rsidR="00451647" w:rsidRDefault="00451647" w:rsidP="00451647">
      <w:proofErr w:type="gramStart"/>
      <w:r>
        <w:t>Median Home value in Larchmont $1,044,800; median HH income $152,284.</w:t>
      </w:r>
      <w:proofErr w:type="gramEnd"/>
      <w:r>
        <w:t xml:space="preserve"> </w:t>
      </w:r>
    </w:p>
    <w:p w:rsidR="00451647" w:rsidRDefault="00451647" w:rsidP="00451647">
      <w:proofErr w:type="gramStart"/>
      <w:r>
        <w:t>Median Home value in Mamaroneck TOWN $816,300; median HH income $114,273.</w:t>
      </w:r>
      <w:proofErr w:type="gramEnd"/>
    </w:p>
    <w:p w:rsidR="00451647" w:rsidRDefault="00451647" w:rsidP="00451647"/>
    <w:p w:rsidR="00451647" w:rsidRDefault="00451647" w:rsidP="00451647"/>
    <w:p w:rsidR="00451647" w:rsidRDefault="00451647" w:rsidP="00451647"/>
    <w:p w:rsidR="00451647" w:rsidRDefault="00451647" w:rsidP="00451647"/>
    <w:p w:rsidR="00451647" w:rsidRDefault="00451647" w:rsidP="00451647">
      <w:r w:rsidRPr="00FA22B4">
        <w:rPr>
          <w:noProof/>
        </w:rPr>
        <w:drawing>
          <wp:inline distT="0" distB="0" distL="0" distR="0" wp14:anchorId="4F0AEFA1" wp14:editId="7197DB90">
            <wp:extent cx="3972100" cy="72117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55" cy="721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FB" w:rsidRDefault="00D438FB">
      <w:bookmarkStart w:id="0" w:name="_GoBack"/>
      <w:bookmarkEnd w:id="0"/>
    </w:p>
    <w:sectPr w:rsidR="00D438FB" w:rsidSect="00D438F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647"/>
    <w:rsid w:val="00441D32"/>
    <w:rsid w:val="00451647"/>
    <w:rsid w:val="00D4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E670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647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41D32"/>
    <w:pPr>
      <w:framePr w:w="7920" w:h="1980" w:hRule="exact" w:hSpace="180" w:wrap="auto" w:hAnchor="page" w:xAlign="center" w:yAlign="bottom"/>
      <w:ind w:left="2880"/>
    </w:pPr>
    <w:rPr>
      <w:rFonts w:asciiTheme="minorHAnsi" w:eastAsiaTheme="majorEastAsia" w:hAnsiTheme="minorHAnsi" w:cstheme="majorBidi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16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647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647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41D32"/>
    <w:pPr>
      <w:framePr w:w="7920" w:h="1980" w:hRule="exact" w:hSpace="180" w:wrap="auto" w:hAnchor="page" w:xAlign="center" w:yAlign="bottom"/>
      <w:ind w:left="2880"/>
    </w:pPr>
    <w:rPr>
      <w:rFonts w:asciiTheme="minorHAnsi" w:eastAsiaTheme="majorEastAsia" w:hAnsiTheme="minorHAnsi" w:cstheme="majorBidi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16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647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375</Characters>
  <Application>Microsoft Macintosh Word</Application>
  <DocSecurity>0</DocSecurity>
  <Lines>3</Lines>
  <Paragraphs>1</Paragraphs>
  <ScaleCrop>false</ScaleCrop>
  <Company>Greater Jamaica Development Corporation</Company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Manshel</dc:creator>
  <cp:keywords/>
  <dc:description/>
  <cp:lastModifiedBy>Andrew Manshel</cp:lastModifiedBy>
  <cp:revision>1</cp:revision>
  <dcterms:created xsi:type="dcterms:W3CDTF">2017-03-14T14:46:00Z</dcterms:created>
  <dcterms:modified xsi:type="dcterms:W3CDTF">2017-03-14T14:46:00Z</dcterms:modified>
</cp:coreProperties>
</file>